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87" w:rsidRPr="00BA60F1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>1. Общая характеристика программ аспирантуры по направлению подготовки</w:t>
      </w: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br/>
        <w:t>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 xml:space="preserve">.06.01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Клиническая</w:t>
      </w: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медицина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Программы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084D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медицина» разработаны на основе Федерального государственного образовательного стандарта высшего образования (уровень подготовки кадров высшей квалификации), утвержденного приказом Минобрнауки РФ от 03 сентября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г. №1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084D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медицина» при очной форме обучения – 3 года, </w:t>
      </w:r>
      <w:r>
        <w:rPr>
          <w:rFonts w:ascii="Times New Roman" w:hAnsi="Times New Roman" w:cs="Times New Roman"/>
          <w:sz w:val="24"/>
          <w:szCs w:val="24"/>
        </w:rPr>
        <w:t xml:space="preserve">при заочной форме обучения – 4 года; </w:t>
      </w:r>
      <w:r w:rsidRPr="002D084D">
        <w:rPr>
          <w:rFonts w:ascii="Times New Roman" w:hAnsi="Times New Roman" w:cs="Times New Roman"/>
          <w:sz w:val="24"/>
          <w:szCs w:val="24"/>
        </w:rPr>
        <w:t>общая трудоемкость – 180 зачетных единиц.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Программа аспирант</w:t>
      </w:r>
      <w:r>
        <w:rPr>
          <w:rFonts w:ascii="Times New Roman" w:hAnsi="Times New Roman" w:cs="Times New Roman"/>
          <w:sz w:val="24"/>
          <w:szCs w:val="24"/>
        </w:rPr>
        <w:t>уры по направлению подготовки 31</w:t>
      </w:r>
      <w:r w:rsidRPr="002D084D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медицина», реализуем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>, в соответствии с Номенклатурой специальностей научных работников, утвержденной Министерством образования и науки РФ, 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084D">
        <w:rPr>
          <w:rFonts w:ascii="Times New Roman" w:hAnsi="Times New Roman" w:cs="Times New Roman"/>
          <w:sz w:val="24"/>
          <w:szCs w:val="24"/>
        </w:rPr>
        <w:t>т следующ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D084D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D084D">
        <w:rPr>
          <w:rFonts w:ascii="Times New Roman" w:hAnsi="Times New Roman" w:cs="Times New Roman"/>
          <w:sz w:val="24"/>
          <w:szCs w:val="24"/>
        </w:rPr>
        <w:t xml:space="preserve"> (профил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D084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Инфекционные болезни</w:t>
      </w:r>
      <w:r w:rsidRPr="002D084D">
        <w:rPr>
          <w:rFonts w:ascii="Times New Roman" w:hAnsi="Times New Roman" w:cs="Times New Roman"/>
          <w:sz w:val="24"/>
          <w:szCs w:val="24"/>
        </w:rPr>
        <w:t>».</w:t>
      </w:r>
    </w:p>
    <w:p w:rsidR="00E75187" w:rsidRPr="00BA60F1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F1">
        <w:rPr>
          <w:rFonts w:ascii="Times New Roman" w:hAnsi="Times New Roman" w:cs="Times New Roman"/>
          <w:i/>
          <w:sz w:val="24"/>
          <w:szCs w:val="24"/>
        </w:rPr>
        <w:t>Характеристика профессиональной деятельности выпускников</w:t>
      </w:r>
    </w:p>
    <w:p w:rsidR="00E75187" w:rsidRPr="00BA60F1" w:rsidRDefault="00E75187" w:rsidP="00E7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F1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выпускников, освоивших программу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медицина», включает охрану здоровья граждан. Объектами профессиональной деятельности выпускников, освоивших программу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медицина», являются физические лица; население; юридические лица; биологические объекты; совокупность средств и технологий, направленных на создание условий для охраны здоровья граждан. </w:t>
      </w:r>
      <w:proofErr w:type="gramStart"/>
      <w:r w:rsidRPr="00BA60F1">
        <w:rPr>
          <w:rFonts w:ascii="Times New Roman" w:hAnsi="Times New Roman" w:cs="Times New Roman"/>
          <w:sz w:val="24"/>
          <w:szCs w:val="24"/>
        </w:rPr>
        <w:t>Выпускники, освоившие программу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медицина», готовы к выполнению следующих видов профессиональной деятельности: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</w:t>
      </w:r>
      <w:r>
        <w:rPr>
          <w:rFonts w:ascii="Times New Roman" w:hAnsi="Times New Roman" w:cs="Times New Roman"/>
          <w:sz w:val="24"/>
          <w:szCs w:val="24"/>
        </w:rPr>
        <w:t>прикладных</w:t>
      </w:r>
      <w:r w:rsidRPr="00BA60F1">
        <w:rPr>
          <w:rFonts w:ascii="Times New Roman" w:hAnsi="Times New Roman" w:cs="Times New Roman"/>
          <w:sz w:val="24"/>
          <w:szCs w:val="24"/>
        </w:rPr>
        <w:t xml:space="preserve"> исследований в биологии и медицине; преподавательская деятельность по образовательным программам высшего образования.</w:t>
      </w:r>
      <w:proofErr w:type="gramEnd"/>
    </w:p>
    <w:p w:rsidR="00E75187" w:rsidRPr="00BA60F1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F1">
        <w:rPr>
          <w:rFonts w:ascii="Times New Roman" w:hAnsi="Times New Roman" w:cs="Times New Roman"/>
          <w:sz w:val="24"/>
          <w:szCs w:val="24"/>
        </w:rPr>
        <w:t>Программа аспирантуры по направлению подготовки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 направлена на освоение всех видов профессиональной деятельности, к которым готовится выпускник.</w:t>
      </w:r>
    </w:p>
    <w:p w:rsidR="00E75187" w:rsidRPr="00BA60F1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F1">
        <w:rPr>
          <w:rFonts w:ascii="Times New Roman" w:hAnsi="Times New Roman" w:cs="Times New Roman"/>
          <w:i/>
          <w:sz w:val="24"/>
          <w:szCs w:val="24"/>
        </w:rPr>
        <w:t>Результаты освоения образовательной программы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аспирантуры по направлению подготовки </w:t>
      </w:r>
      <w:r w:rsidRPr="00BA60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</w:t>
      </w:r>
      <w:r w:rsidRPr="002D084D">
        <w:rPr>
          <w:rFonts w:ascii="Times New Roman" w:hAnsi="Times New Roman" w:cs="Times New Roman"/>
          <w:sz w:val="24"/>
          <w:szCs w:val="24"/>
        </w:rPr>
        <w:t>, должен обладать следующими универсальными компетенциями: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способностью следовать этическим нормам в профессиональной деятельности (УК-5); способностью планировать и решать задачи собственного профессионального и личностного развития (УК-6).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87" w:rsidRPr="008C3A78" w:rsidRDefault="00E75187" w:rsidP="00E7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Выпускник, освоивший программу аспирантуры по направлению подготовки</w:t>
      </w:r>
      <w:r w:rsidRPr="002D084D">
        <w:rPr>
          <w:rFonts w:ascii="Times New Roman" w:hAnsi="Times New Roman" w:cs="Times New Roman"/>
          <w:sz w:val="24"/>
          <w:szCs w:val="24"/>
        </w:rPr>
        <w:br/>
      </w:r>
      <w:r w:rsidRPr="008C3A78">
        <w:rPr>
          <w:rFonts w:ascii="Times New Roman" w:hAnsi="Times New Roman" w:cs="Times New Roman"/>
          <w:sz w:val="24"/>
          <w:szCs w:val="24"/>
        </w:rPr>
        <w:t>31.06.01 «Клиническая медицина», должен обладать следующими общепрофессиональными компетенциями: способностью и готовностью к организации проведения прикладных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исследований в области биологии и медицины (ОПК-1);</w:t>
      </w:r>
    </w:p>
    <w:p w:rsidR="00E75187" w:rsidRDefault="00E75187" w:rsidP="00E7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A78">
        <w:rPr>
          <w:rFonts w:ascii="Times New Roman" w:hAnsi="Times New Roman" w:cs="Times New Roman"/>
          <w:sz w:val="24"/>
          <w:szCs w:val="24"/>
        </w:rPr>
        <w:t>способностью и готовностью к проведению прикладных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исследований в области биологии и медицины (ОПК-2);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 xml:space="preserve">способностью и готовностью к анализу, обобщению и </w:t>
      </w:r>
      <w:r w:rsidRPr="008C3A78">
        <w:rPr>
          <w:rFonts w:ascii="Times New Roman" w:hAnsi="Times New Roman" w:cs="Times New Roman"/>
          <w:sz w:val="24"/>
          <w:szCs w:val="24"/>
        </w:rPr>
        <w:lastRenderedPageBreak/>
        <w:t>публичному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представлению результатов выполненных научных исследований (ОПК-3);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готовностью к внедрению разработанных методов и методик,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на охрану здоровья граждан (ОПК-4);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способностью и готовностью к использованию лабораторной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инструментальной базы для получения научных данных (ОПК-5);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78">
        <w:rPr>
          <w:rFonts w:ascii="Times New Roman" w:hAnsi="Times New Roman" w:cs="Times New Roman"/>
          <w:sz w:val="24"/>
          <w:szCs w:val="24"/>
        </w:rPr>
        <w:t>программам высшего образования (ОПК-6). Все универсальные и обще профессиональные компетенции включаются в набор требуемых результатов освоения</w:t>
      </w:r>
      <w:r w:rsidRPr="002D084D">
        <w:rPr>
          <w:rFonts w:ascii="Times New Roman" w:hAnsi="Times New Roman" w:cs="Times New Roman"/>
          <w:sz w:val="24"/>
          <w:szCs w:val="24"/>
        </w:rPr>
        <w:t xml:space="preserve"> программы аспирантуры.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84D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аспирантуры по направлению подготовки </w:t>
      </w:r>
      <w:r w:rsidRPr="00BA60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</w:t>
      </w:r>
      <w:r w:rsidRPr="002D084D">
        <w:rPr>
          <w:rFonts w:ascii="Times New Roman" w:hAnsi="Times New Roman" w:cs="Times New Roman"/>
          <w:sz w:val="24"/>
          <w:szCs w:val="24"/>
        </w:rPr>
        <w:t>, должен обладать следующими профессиональными</w:t>
      </w:r>
      <w:r w:rsidRPr="002D084D">
        <w:rPr>
          <w:rFonts w:ascii="Times New Roman" w:hAnsi="Times New Roman" w:cs="Times New Roman"/>
          <w:sz w:val="24"/>
          <w:szCs w:val="24"/>
        </w:rPr>
        <w:br/>
        <w:t>компетенциями в соответствии с направленностью (профилем)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к организации и проведению на современном уровне научных исследований в профессиональной области (ПК-1);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к самостоятельному оформлению результатов научной деятельности в своей профессиональной области (ПК-2);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готовностью к практическому использованию полученных научных результатов (ПК-3);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готовностью организовать, обеспечить методически и реализовать педагогический процесс по образовательным программам высшего образования в области биологических </w:t>
      </w:r>
      <w:r>
        <w:rPr>
          <w:rFonts w:ascii="Times New Roman" w:hAnsi="Times New Roman" w:cs="Times New Roman"/>
          <w:sz w:val="24"/>
          <w:szCs w:val="24"/>
        </w:rPr>
        <w:t xml:space="preserve">и медицинских </w:t>
      </w:r>
      <w:r w:rsidRPr="002D084D">
        <w:rPr>
          <w:rFonts w:ascii="Times New Roman" w:hAnsi="Times New Roman" w:cs="Times New Roman"/>
          <w:sz w:val="24"/>
          <w:szCs w:val="24"/>
        </w:rPr>
        <w:t>наук (ПК-4).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87" w:rsidRPr="00BA60F1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>2. Учебные планы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Реализация программы аспирантуры по направлению подготовки </w:t>
      </w:r>
      <w:r w:rsidRPr="00BA60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</w:t>
      </w:r>
      <w:r w:rsidRPr="002D084D">
        <w:rPr>
          <w:rFonts w:ascii="Times New Roman" w:hAnsi="Times New Roman" w:cs="Times New Roman"/>
          <w:sz w:val="24"/>
          <w:szCs w:val="24"/>
        </w:rPr>
        <w:t xml:space="preserve"> осуществляется на основе рабочих учебных планов, разрабатываемых в научных отделах и утверждаемых директором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 xml:space="preserve"> для каждой направленности (профиля) в рамках направления подготовки. В состав рабочего учебного плана по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направленности обучения входят: учебный план; календарный учебный график; сводный план – распределение часов в соответствии с изучаемыми дисциплинами; план распределения часов по каждому модулю с учетом видов занятий и курсов обучения; перечень компетенций и дисциплин, на которых они осваиваются.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утверждения и реализации программ аспирантуры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составляется учебный план с указанием объёма изучаемых дисциплин с распределением по семестрам, указанием контрольных мероприятий (промежуточной и итоговой аттестации), а также планируемых результатов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обучения по элементам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образовательной программы. Учебный план утверждается директором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 xml:space="preserve"> и согласовывается ученым секретарем и заведующим отделом подготовки кадров высшей квалификации</w:t>
      </w:r>
      <w:r w:rsidRPr="002D084D">
        <w:rPr>
          <w:rFonts w:ascii="Times New Roman" w:hAnsi="Times New Roman" w:cs="Times New Roman"/>
          <w:sz w:val="24"/>
          <w:szCs w:val="24"/>
        </w:rPr>
        <w:t xml:space="preserve">. На основе учебного плана для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разрабатывается индивидуальный учебный.</w:t>
      </w:r>
    </w:p>
    <w:p w:rsidR="00E75187" w:rsidRPr="00BA60F1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>3. Календарный учебный график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Календарный учебный график отражает организацию образовательного процесса по периодам обучения. Общая трудоемкость программы аспирантуры составляет 180 зачетных единиц. 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очной форме обучения т</w:t>
      </w:r>
      <w:r w:rsidRPr="002D084D">
        <w:rPr>
          <w:rFonts w:ascii="Times New Roman" w:hAnsi="Times New Roman" w:cs="Times New Roman"/>
          <w:sz w:val="24"/>
          <w:szCs w:val="24"/>
        </w:rPr>
        <w:t>рудоемкость каждого учебного года составляет 60 зачетных единиц.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В рамках каждого учебного года выделяется 2 семестра: 1-ый, 3-ий, 5-ый семестры продолжительностью 19 недель; 2-ой, 4-ый и 6-ой – продолжительностью 22 недели. Продолжительность каникул составляет ежегодно 11 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>В первые два года обучения аспиранту предоставляется возможность параллельного освоения дисциплин (модулей), прохождения педагогической практики, осуществления научных исследований в соответствии с индивидуальным учебным планом обучения. На третьем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084D">
        <w:rPr>
          <w:rFonts w:ascii="Times New Roman" w:hAnsi="Times New Roman" w:cs="Times New Roman"/>
          <w:sz w:val="24"/>
          <w:szCs w:val="24"/>
        </w:rPr>
        <w:t xml:space="preserve"> обучения аспирант выполняет научные исследования и готовится к итоговой аттестации.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заочной форме обучения т</w:t>
      </w:r>
      <w:r w:rsidRPr="002D084D">
        <w:rPr>
          <w:rFonts w:ascii="Times New Roman" w:hAnsi="Times New Roman" w:cs="Times New Roman"/>
          <w:sz w:val="24"/>
          <w:szCs w:val="24"/>
        </w:rPr>
        <w:t xml:space="preserve">рудоемкость </w:t>
      </w:r>
      <w:r>
        <w:rPr>
          <w:rFonts w:ascii="Times New Roman" w:hAnsi="Times New Roman" w:cs="Times New Roman"/>
          <w:sz w:val="24"/>
          <w:szCs w:val="24"/>
        </w:rPr>
        <w:t>1 и 2</w:t>
      </w:r>
      <w:r w:rsidRPr="002D084D">
        <w:rPr>
          <w:rFonts w:ascii="Times New Roman" w:hAnsi="Times New Roman" w:cs="Times New Roman"/>
          <w:sz w:val="24"/>
          <w:szCs w:val="24"/>
        </w:rPr>
        <w:t xml:space="preserve"> учебного года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D084D">
        <w:rPr>
          <w:rFonts w:ascii="Times New Roman" w:hAnsi="Times New Roman" w:cs="Times New Roman"/>
          <w:sz w:val="24"/>
          <w:szCs w:val="24"/>
        </w:rPr>
        <w:t>60 зачетных единиц</w:t>
      </w:r>
      <w:r>
        <w:rPr>
          <w:rFonts w:ascii="Times New Roman" w:hAnsi="Times New Roman" w:cs="Times New Roman"/>
          <w:sz w:val="24"/>
          <w:szCs w:val="24"/>
        </w:rPr>
        <w:t>, 3 года – 40 зачетных единиц, 4 года – 20 зачетных единиц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В рамках каждого учебного года выделяется 2 семестра: 1-ый, 3-ий, 4-ый, 5-ый, продолжительностью 19 недель; 4-ый семестр – продолжительностью 18 недель; 2-ой, 6-ой семестры – </w:t>
      </w:r>
      <w:r w:rsidRPr="002D084D">
        <w:rPr>
          <w:rFonts w:ascii="Times New Roman" w:hAnsi="Times New Roman" w:cs="Times New Roman"/>
          <w:sz w:val="24"/>
          <w:szCs w:val="24"/>
        </w:rPr>
        <w:lastRenderedPageBreak/>
        <w:t>продолжительностью 20 недель; 7-ой семестр – продолжительностью 17 недель; 8-ой семестр – продолжительностью 21 неделю. Продолжительность каникул составляет 13 недель на 1-м и 2-м курсах и 14 недель на 2-м и 4-м курсах.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В первые два года обучения аспиранту предоставляется возможность параллельного освоения дисциплин (модулей), прохождения педагогической практики, осуществления научных исследований в соответствии с индивидуальным учебным планом обучения. На третьем </w:t>
      </w:r>
      <w:r>
        <w:rPr>
          <w:rFonts w:ascii="Times New Roman" w:hAnsi="Times New Roman" w:cs="Times New Roman"/>
          <w:sz w:val="24"/>
          <w:szCs w:val="24"/>
        </w:rPr>
        <w:t xml:space="preserve">и четвертом </w:t>
      </w:r>
      <w:r w:rsidRPr="002D084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084D">
        <w:rPr>
          <w:rFonts w:ascii="Times New Roman" w:hAnsi="Times New Roman" w:cs="Times New Roman"/>
          <w:sz w:val="24"/>
          <w:szCs w:val="24"/>
        </w:rPr>
        <w:t xml:space="preserve"> обучения аспирант выполняет научные исследования и готовится к итоговой аттестации.</w:t>
      </w:r>
      <w:r w:rsidRPr="002D084D">
        <w:rPr>
          <w:rFonts w:ascii="Times New Roman" w:hAnsi="Times New Roman" w:cs="Times New Roman"/>
          <w:sz w:val="24"/>
          <w:szCs w:val="24"/>
        </w:rPr>
        <w:br/>
        <w:t>Текущий контроль успеваемости и промежуточная аттестация аспирантов осуществляются во время зимней и весенней экзаменационных сессий в форме зачетов, экзаменов кандидатского минимума, отчетов о проделанной работе и о прохождении педагогической практики (на заседании профильного научного отдела).</w:t>
      </w:r>
    </w:p>
    <w:p w:rsidR="00E75187" w:rsidRPr="00BA60F1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0F1">
        <w:rPr>
          <w:rFonts w:ascii="Times New Roman" w:hAnsi="Times New Roman" w:cs="Times New Roman"/>
          <w:i/>
          <w:sz w:val="24"/>
          <w:szCs w:val="24"/>
          <w:u w:val="single"/>
        </w:rPr>
        <w:t>4. Рабочие программы дисциплин (модулей), включающие фонды оценочных средств (ФОС)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Рабочие программы дисциплин (модулей) разрабатываются на основе Карт компетенций выпускников и обеспечивают формирование у обучающихся знаниевой компоненты требуемых компетенций («знать»).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Для программ аспирантуры, реализуемых в </w:t>
      </w:r>
      <w:r w:rsidRPr="006E62AD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 w:rsidRPr="002D084D">
        <w:rPr>
          <w:rFonts w:ascii="Times New Roman" w:hAnsi="Times New Roman" w:cs="Times New Roman"/>
          <w:sz w:val="24"/>
          <w:szCs w:val="24"/>
        </w:rPr>
        <w:t xml:space="preserve"> в рамках направления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0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</w:t>
      </w:r>
      <w:r w:rsidRPr="002D084D">
        <w:rPr>
          <w:rFonts w:ascii="Times New Roman" w:hAnsi="Times New Roman" w:cs="Times New Roman"/>
          <w:sz w:val="24"/>
          <w:szCs w:val="24"/>
        </w:rPr>
        <w:t>, разработаны и утверждены единые рабочие программы базовых дисциплин: «</w:t>
      </w:r>
      <w:r>
        <w:rPr>
          <w:rFonts w:ascii="Times New Roman" w:hAnsi="Times New Roman" w:cs="Times New Roman"/>
          <w:sz w:val="24"/>
          <w:szCs w:val="24"/>
        </w:rPr>
        <w:t xml:space="preserve">История и философия </w:t>
      </w:r>
      <w:r w:rsidRPr="002D084D">
        <w:rPr>
          <w:rFonts w:ascii="Times New Roman" w:hAnsi="Times New Roman" w:cs="Times New Roman"/>
          <w:sz w:val="24"/>
          <w:szCs w:val="24"/>
        </w:rPr>
        <w:t>науки»; «</w:t>
      </w: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2D084D">
        <w:rPr>
          <w:rFonts w:ascii="Times New Roman" w:hAnsi="Times New Roman" w:cs="Times New Roman"/>
          <w:sz w:val="24"/>
          <w:szCs w:val="24"/>
        </w:rPr>
        <w:t>язык».</w:t>
      </w:r>
      <w:r w:rsidRPr="002D084D">
        <w:rPr>
          <w:rFonts w:ascii="Times New Roman" w:hAnsi="Times New Roman" w:cs="Times New Roman"/>
          <w:sz w:val="24"/>
          <w:szCs w:val="24"/>
        </w:rPr>
        <w:br/>
        <w:t>Рабочие программы дисциплин «</w:t>
      </w:r>
      <w:r>
        <w:rPr>
          <w:rFonts w:ascii="Times New Roman" w:hAnsi="Times New Roman" w:cs="Times New Roman"/>
          <w:sz w:val="24"/>
          <w:szCs w:val="24"/>
        </w:rPr>
        <w:t xml:space="preserve">История и философия </w:t>
      </w:r>
      <w:r w:rsidRPr="002D084D">
        <w:rPr>
          <w:rFonts w:ascii="Times New Roman" w:hAnsi="Times New Roman" w:cs="Times New Roman"/>
          <w:sz w:val="24"/>
          <w:szCs w:val="24"/>
        </w:rPr>
        <w:t>науки»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D084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2D084D">
        <w:rPr>
          <w:rFonts w:ascii="Times New Roman" w:hAnsi="Times New Roman" w:cs="Times New Roman"/>
          <w:sz w:val="24"/>
          <w:szCs w:val="24"/>
        </w:rPr>
        <w:t xml:space="preserve">язык» разработаны с учетом требования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соответствующих Программ экзаменов кандидатского минимума, утвержденных Министерством образования и науки Российской Федерации и обеспечивают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обучающимся сдачу указанных экзаменов в рамках промежуточной аттестации.</w:t>
      </w:r>
      <w:r w:rsidRPr="002D084D">
        <w:rPr>
          <w:rFonts w:ascii="Times New Roman" w:hAnsi="Times New Roman" w:cs="Times New Roman"/>
          <w:sz w:val="24"/>
          <w:szCs w:val="24"/>
        </w:rPr>
        <w:br/>
        <w:t xml:space="preserve">Рабочие программы дисциплин вариативной части программы аспирантуры по направлению подготовки </w:t>
      </w:r>
      <w:r w:rsidRPr="00BA60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</w:t>
      </w:r>
      <w:r w:rsidRPr="002D084D">
        <w:rPr>
          <w:rFonts w:ascii="Times New Roman" w:hAnsi="Times New Roman" w:cs="Times New Roman"/>
          <w:sz w:val="24"/>
          <w:szCs w:val="24"/>
        </w:rPr>
        <w:t xml:space="preserve"> по каждой направленности, соответствующей специальности научных работников, разработаны с учетом утвержденной Программы экзамена кандидатского минимума и обеспечивают обучающимся сдачу указанного экзамена в рамках промежуточной аттестации.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Отдельно представлены рабочие программы дисциплин вариативной части, общие для каждой направленности обучения. Кроме того, в рамках каждой направленности аспирант </w:t>
      </w:r>
      <w:r>
        <w:rPr>
          <w:rFonts w:ascii="Times New Roman" w:hAnsi="Times New Roman" w:cs="Times New Roman"/>
          <w:sz w:val="24"/>
          <w:szCs w:val="24"/>
        </w:rPr>
        <w:t>проходит 1 дисциплину по выбору из двух предлагаемых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</w:p>
    <w:p w:rsidR="00E75187" w:rsidRPr="00FB5309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t>5. Рабочие программы практик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Рабочие программы педагогической и научно-исследовательской практик разрабатываются как типовые на основе Карт компетенций выпускников с целью обеспечения формирования у обучающихся деятельностной компоненты требуемых компетенций («уметь»). Индивидуализация заданий, оценки, сроков, места прохождения практик осуществляется в рамках индивидуального учебного плана аспиранта.</w:t>
      </w:r>
    </w:p>
    <w:p w:rsidR="00E75187" w:rsidRPr="00FB5309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t>6. Программа научных исследований аспиранта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>Программа научных исследований разрабатывается как типовая на основе Карт компетенций выпускников с целью обеспечения обучающимся необходимого опыта деятельности («владеть») и подготовки диссертации на соискание степени кандидата наук. Индивидуализация заданий, оценки, сроков осуществления научных исследований происходит в рамках индивидуального учебного плана аспиранта.</w:t>
      </w:r>
    </w:p>
    <w:p w:rsidR="00E75187" w:rsidRPr="00FB5309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t>7. Программа государственной итоговой аттестации.</w:t>
      </w:r>
    </w:p>
    <w:p w:rsidR="00E75187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84D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осуществляется в виде сдачи государственного экзамена для подтверждения готовности аспиранта к преподавательской деятельности и защиты Научного </w:t>
      </w:r>
      <w:proofErr w:type="gramStart"/>
      <w:r w:rsidRPr="002D084D">
        <w:rPr>
          <w:rFonts w:ascii="Times New Roman" w:hAnsi="Times New Roman" w:cs="Times New Roman"/>
          <w:sz w:val="24"/>
          <w:szCs w:val="24"/>
        </w:rPr>
        <w:t>доклада</w:t>
      </w:r>
      <w:proofErr w:type="gramEnd"/>
      <w:r w:rsidRPr="002D084D">
        <w:rPr>
          <w:rFonts w:ascii="Times New Roman" w:hAnsi="Times New Roman" w:cs="Times New Roman"/>
          <w:sz w:val="24"/>
          <w:szCs w:val="24"/>
        </w:rPr>
        <w:t xml:space="preserve">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4D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является типовой для программы аспирантуры, реализуемой в рамках направления подготовки </w:t>
      </w:r>
      <w:r w:rsidRPr="00BA60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</w:t>
      </w:r>
      <w:r w:rsidRPr="002D084D">
        <w:rPr>
          <w:rFonts w:ascii="Times New Roman" w:hAnsi="Times New Roman" w:cs="Times New Roman"/>
          <w:sz w:val="24"/>
          <w:szCs w:val="24"/>
        </w:rPr>
        <w:t xml:space="preserve">. Индивидуализация </w:t>
      </w:r>
      <w:r w:rsidRPr="002D084D">
        <w:rPr>
          <w:rFonts w:ascii="Times New Roman" w:hAnsi="Times New Roman" w:cs="Times New Roman"/>
          <w:sz w:val="24"/>
          <w:szCs w:val="24"/>
        </w:rPr>
        <w:lastRenderedPageBreak/>
        <w:t>осуществляется в рамках конкретных предметных областей соответствующих направленностей (профилей).</w:t>
      </w:r>
    </w:p>
    <w:p w:rsidR="00E75187" w:rsidRPr="002D084D" w:rsidRDefault="00E75187" w:rsidP="00E75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t>8. Методические материалы (Карты компетенций выпускников программ аспирантуры)</w:t>
      </w:r>
      <w:r w:rsidRPr="00FB5309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2D084D">
        <w:rPr>
          <w:rFonts w:ascii="Times New Roman" w:hAnsi="Times New Roman" w:cs="Times New Roman"/>
          <w:sz w:val="24"/>
          <w:szCs w:val="24"/>
        </w:rPr>
        <w:t xml:space="preserve">При разработке рабочих программ дисциплин (модулей), практик, научных исследований, государственной итоговой аттестации используется Карта универсальных, общепрофессиональных и профессиональных компетенций выпускников программы аспирантуры, реализуемой в рамках направления подготовки </w:t>
      </w:r>
      <w:r w:rsidRPr="00BA60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0F1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Клиническая</w:t>
      </w:r>
      <w:r w:rsidRPr="00BA60F1">
        <w:rPr>
          <w:rFonts w:ascii="Times New Roman" w:hAnsi="Times New Roman" w:cs="Times New Roman"/>
          <w:sz w:val="24"/>
          <w:szCs w:val="24"/>
        </w:rPr>
        <w:t xml:space="preserve"> медицина»</w:t>
      </w:r>
      <w:r w:rsidRPr="002D084D">
        <w:rPr>
          <w:rFonts w:ascii="Times New Roman" w:hAnsi="Times New Roman" w:cs="Times New Roman"/>
          <w:sz w:val="24"/>
          <w:szCs w:val="24"/>
        </w:rPr>
        <w:t>.</w:t>
      </w:r>
    </w:p>
    <w:p w:rsidR="002D7AFF" w:rsidRPr="00E86545" w:rsidRDefault="002D7AFF" w:rsidP="00E86545"/>
    <w:sectPr w:rsidR="002D7AFF" w:rsidRPr="00E86545" w:rsidSect="002D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F2770F"/>
    <w:rsid w:val="002D7AFF"/>
    <w:rsid w:val="004928A2"/>
    <w:rsid w:val="00E75187"/>
    <w:rsid w:val="00E86545"/>
    <w:rsid w:val="00F2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28A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928A2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1744</Words>
  <Characters>9947</Characters>
  <Application>Microsoft Office Word</Application>
  <DocSecurity>0</DocSecurity>
  <Lines>82</Lines>
  <Paragraphs>23</Paragraphs>
  <ScaleCrop>false</ScaleCrop>
  <Company>ФГУН НИИЭМ им. Пастера Роспотребнадзор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4</cp:revision>
  <dcterms:created xsi:type="dcterms:W3CDTF">2017-05-11T13:24:00Z</dcterms:created>
  <dcterms:modified xsi:type="dcterms:W3CDTF">2017-05-11T13:33:00Z</dcterms:modified>
</cp:coreProperties>
</file>